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5D" w:rsidRPr="00A52D0B" w:rsidRDefault="0048595D" w:rsidP="00CC4D41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A52D0B">
        <w:rPr>
          <w:rFonts w:ascii="Times New Roman" w:eastAsia="Times New Roman" w:hAnsi="Times New Roman" w:cs="Times New Roman"/>
          <w:sz w:val="28"/>
          <w:szCs w:val="28"/>
          <w:lang w:val="bs-Latn-BA"/>
        </w:rPr>
        <w:t>ПРАКСА</w:t>
      </w:r>
      <w:r w:rsidR="00143B47" w:rsidRPr="00A52D0B">
        <w:rPr>
          <w:rFonts w:ascii="Times New Roman" w:eastAsia="Times New Roman" w:hAnsi="Times New Roman" w:cs="Times New Roman"/>
          <w:sz w:val="28"/>
          <w:szCs w:val="28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8"/>
          <w:szCs w:val="28"/>
          <w:lang w:val="bs-Latn-BA"/>
        </w:rPr>
        <w:t>УСТАВНОГ</w:t>
      </w:r>
      <w:r w:rsidR="00143B47" w:rsidRPr="00A52D0B">
        <w:rPr>
          <w:rFonts w:ascii="Times New Roman" w:eastAsia="Times New Roman" w:hAnsi="Times New Roman" w:cs="Times New Roman"/>
          <w:sz w:val="28"/>
          <w:szCs w:val="28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8"/>
          <w:szCs w:val="28"/>
          <w:lang w:val="bs-Latn-BA"/>
        </w:rPr>
        <w:t>СУДА</w:t>
      </w:r>
      <w:r w:rsidR="00143B47" w:rsidRPr="00A52D0B">
        <w:rPr>
          <w:rFonts w:ascii="Times New Roman" w:eastAsia="Times New Roman" w:hAnsi="Times New Roman" w:cs="Times New Roman"/>
          <w:sz w:val="28"/>
          <w:szCs w:val="28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8"/>
          <w:szCs w:val="28"/>
          <w:lang w:val="bs-Latn-BA"/>
        </w:rPr>
        <w:t>БОСНЕ</w:t>
      </w:r>
      <w:r w:rsidR="00143B47" w:rsidRPr="00A52D0B">
        <w:rPr>
          <w:rFonts w:ascii="Times New Roman" w:eastAsia="Times New Roman" w:hAnsi="Times New Roman" w:cs="Times New Roman"/>
          <w:sz w:val="28"/>
          <w:szCs w:val="28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8"/>
          <w:szCs w:val="28"/>
          <w:lang w:val="bs-Latn-BA"/>
        </w:rPr>
        <w:t>И</w:t>
      </w:r>
      <w:r w:rsidR="00143B47" w:rsidRPr="00A52D0B">
        <w:rPr>
          <w:rFonts w:ascii="Times New Roman" w:eastAsia="Times New Roman" w:hAnsi="Times New Roman" w:cs="Times New Roman"/>
          <w:sz w:val="28"/>
          <w:szCs w:val="28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8"/>
          <w:szCs w:val="28"/>
          <w:lang w:val="bs-Latn-BA"/>
        </w:rPr>
        <w:t>ХЕРЦЕГОВИНЕ</w:t>
      </w:r>
    </w:p>
    <w:p w:rsidR="00CC4D41" w:rsidRPr="00A52D0B" w:rsidRDefault="00CC4D41" w:rsidP="00CC4D41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143B47" w:rsidRPr="00A52D0B" w:rsidRDefault="0048595D" w:rsidP="00CC4D41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Припремила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: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проф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др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Марина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Симовић</w:t>
      </w:r>
    </w:p>
    <w:p w:rsidR="0048595D" w:rsidRPr="00A52D0B" w:rsidRDefault="0048595D" w:rsidP="0048595D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CC4D41" w:rsidRPr="00A52D0B" w:rsidRDefault="00CC4D41" w:rsidP="0048595D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CC4D41" w:rsidRPr="00A52D0B" w:rsidRDefault="00CC4D41" w:rsidP="0048595D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B422DC" w:rsidRPr="00A52D0B" w:rsidRDefault="0048595D" w:rsidP="0048595D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СЛОБОДУ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СИГУРНОСТ</w:t>
      </w:r>
    </w:p>
    <w:p w:rsidR="006B2AAD" w:rsidRPr="00A52D0B" w:rsidRDefault="0048595D" w:rsidP="0048595D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Присилног</w:t>
      </w:r>
      <w:r w:rsidR="006B2AA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задржавање</w:t>
      </w:r>
      <w:r w:rsidR="006B2AA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6B2AA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лијечењу</w:t>
      </w:r>
    </w:p>
    <w:p w:rsidR="00B422DC" w:rsidRPr="00A52D0B" w:rsidRDefault="0048595D" w:rsidP="0048595D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Постоји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кршење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слободу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сигурност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II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/3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)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Босне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Херцеговине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5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став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та</w:t>
      </w:r>
      <w:bookmarkStart w:id="0" w:name="_GoBack"/>
      <w:bookmarkEnd w:id="0"/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чка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)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конвенције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конвенције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заштиту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људских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основних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слобода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којим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одређена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мјера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принудног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задржавања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лијечењу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донесено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складу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законом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јер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задржавање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одређено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„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даљњег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“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прибављено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писмено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мишљење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једног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одговарајућих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психијатара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томе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ли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</w:t>
      </w:r>
      <w:r w:rsidRPr="00A52D0B">
        <w:rPr>
          <w:rFonts w:ascii="Times New Roman" w:eastAsia="Times New Roman" w:hAnsi="Times New Roman" w:cs="Times New Roman"/>
          <w:sz w:val="24"/>
          <w:szCs w:val="24"/>
        </w:rPr>
        <w:t>нуд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смјештај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здравственој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установи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неопходан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 </w:t>
      </w:r>
    </w:p>
    <w:p w:rsidR="00B422DC" w:rsidRPr="00A52D0B" w:rsidRDefault="0048595D" w:rsidP="0048595D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образложења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:</w:t>
      </w:r>
    </w:p>
    <w:p w:rsidR="002A4FA5" w:rsidRPr="00A52D0B" w:rsidRDefault="0048595D" w:rsidP="0048595D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примјећује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конкретном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предмету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након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што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донио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26.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новембра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2020.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Основни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како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произилази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Окружног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одговора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свих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позваних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)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донио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13.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јануара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2020.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којим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продужен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</w:t>
      </w:r>
      <w:r w:rsidRPr="00A52D0B">
        <w:rPr>
          <w:rFonts w:ascii="Times New Roman" w:eastAsia="Times New Roman" w:hAnsi="Times New Roman" w:cs="Times New Roman"/>
          <w:sz w:val="24"/>
          <w:szCs w:val="24"/>
        </w:rPr>
        <w:t>нуд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смјештај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након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што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саслушан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вјештак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одређен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рок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трајања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</w:t>
      </w:r>
      <w:r w:rsidRPr="00A52D0B">
        <w:rPr>
          <w:rFonts w:ascii="Times New Roman" w:eastAsia="Times New Roman" w:hAnsi="Times New Roman" w:cs="Times New Roman"/>
          <w:sz w:val="24"/>
          <w:szCs w:val="24"/>
        </w:rPr>
        <w:t>нуд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ног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смјештаја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7.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јуна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2020.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наведеног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произилази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„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незаконитост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“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26.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новембра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2020.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трајала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13.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јануара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2020.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Основни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донио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ново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остале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наводе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истицао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апелацији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вези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доношењем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овог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потребно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додатно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испитивати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Ипак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имајући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виду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Окружни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Pr="00A52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одлучујући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жалби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поред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чињенице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донијето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ново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Основног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13.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јануара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2020.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оспорено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Основног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26.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новембра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2019.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потврдио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закључује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времену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26.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новембра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2019.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13.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јануара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2020.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којем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продужен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</w:t>
      </w:r>
      <w:r w:rsidRPr="00A52D0B">
        <w:rPr>
          <w:rFonts w:ascii="Times New Roman" w:eastAsia="Times New Roman" w:hAnsi="Times New Roman" w:cs="Times New Roman"/>
          <w:sz w:val="24"/>
          <w:szCs w:val="24"/>
        </w:rPr>
        <w:t>нуд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боравак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„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даљњег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“ -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било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складу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домаћим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законом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што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супротно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јасној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обавези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5.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конвенције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</w:p>
    <w:p w:rsidR="002A4FA5" w:rsidRPr="00A52D0B" w:rsidRDefault="0048595D" w:rsidP="0048595D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Такође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подсјећа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својој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досадашњој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пракси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усвојио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став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обзиром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темпорални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карактер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одређивању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односно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продужавању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мјере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притвора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мјере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</w:t>
      </w:r>
      <w:r w:rsidRPr="00A52D0B">
        <w:rPr>
          <w:rFonts w:ascii="Times New Roman" w:eastAsia="Times New Roman" w:hAnsi="Times New Roman" w:cs="Times New Roman"/>
          <w:sz w:val="24"/>
          <w:szCs w:val="24"/>
        </w:rPr>
        <w:t>нуд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ног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задржавања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лијечењу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),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ситуацији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утврди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лишавање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слободе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оспореној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одлуци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редовног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резултирало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повредом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слободу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сигурност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личности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али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тренутку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доношења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одлуке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Уставног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лишавање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слободе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оспореним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одлукама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истекло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довољно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утврди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повреду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уставног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укаже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учињене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пропусте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одређивања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мјере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присилног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задржавању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лијечењу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Имајући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виду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оспорено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Основног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26.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новембра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2019.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иако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потврђено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рјешењем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Окружног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17.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јануара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2020.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више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снази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јер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донијето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ново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Основног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13.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јануара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2020.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оспорио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),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конкретном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случају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само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деклараторно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утврђује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повреду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односу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оспорено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Окружног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17.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јануара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2020.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2A4FA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:rsidR="00B422DC" w:rsidRPr="00A52D0B" w:rsidRDefault="00B422DC" w:rsidP="0048595D">
      <w:pPr>
        <w:spacing w:after="0" w:line="240" w:lineRule="auto"/>
        <w:ind w:right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>Одлука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Уставног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суда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Босне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и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Херцеговине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,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>број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АП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-1218/20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од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2.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јула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2020.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године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672ED4" w:rsidRPr="00A52D0B" w:rsidRDefault="00672ED4" w:rsidP="004859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2ED4" w:rsidRPr="00A52D0B" w:rsidRDefault="0048595D" w:rsidP="004859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ПРАВО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ЛИЧНУ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СЛОБОДУ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СИГУРНОСТ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ПРЕТПОСТАВКА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НЕВИНОСТИ</w:t>
      </w:r>
    </w:p>
    <w:p w:rsidR="00672ED4" w:rsidRPr="00A52D0B" w:rsidRDefault="0048595D" w:rsidP="0048595D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Нема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кршења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права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личну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слободу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сигурност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члана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2BAE" w:rsidRPr="00A52D0B">
        <w:rPr>
          <w:rFonts w:ascii="Times New Roman" w:eastAsia="Times New Roman" w:hAnsi="Times New Roman" w:cs="Times New Roman"/>
          <w:bCs/>
          <w:sz w:val="24"/>
          <w:szCs w:val="24"/>
        </w:rPr>
        <w:t>II/3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Устава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Босне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Херцеговине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члана</w:t>
      </w:r>
      <w:r w:rsidR="00222BAE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5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Европске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конвенције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2BA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за заштиту људских права и основних слобода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када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је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Основни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суд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два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наврата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судија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претходни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поступак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2BAE" w:rsidRPr="00A52D0B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ијеће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дао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јасне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аргумент</w:t>
      </w:r>
      <w:r w:rsidR="00222BAE" w:rsidRPr="00A52D0B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ане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разлоге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како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постојање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основане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сумње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тако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постојање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посебних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притворских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разлога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члана</w:t>
      </w:r>
      <w:r w:rsidR="00222BAE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197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став</w:t>
      </w:r>
      <w:r w:rsidR="00222BAE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тачка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="00222BAE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акона о кривичном поступку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222BAE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епублике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222BAE" w:rsidRPr="00A52D0B">
        <w:rPr>
          <w:rFonts w:ascii="Times New Roman" w:eastAsia="Times New Roman" w:hAnsi="Times New Roman" w:cs="Times New Roman"/>
          <w:bCs/>
          <w:sz w:val="24"/>
          <w:szCs w:val="24"/>
        </w:rPr>
        <w:t>рпске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због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којих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је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апеланту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одређен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притвор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Није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повријеђена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ни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претпоставка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невиности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члана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2BAE" w:rsidRPr="00A52D0B">
        <w:rPr>
          <w:rFonts w:ascii="Times New Roman" w:eastAsia="Times New Roman" w:hAnsi="Times New Roman" w:cs="Times New Roman"/>
          <w:bCs/>
          <w:sz w:val="24"/>
          <w:szCs w:val="24"/>
        </w:rPr>
        <w:t>II/3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Устава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Босне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Херцеговине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члана</w:t>
      </w:r>
      <w:r w:rsidR="00222BAE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6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став</w:t>
      </w:r>
      <w:r w:rsidR="00222BAE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Европске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конвенције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2BA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за заштиту људских права и основних слобода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ситуацији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када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процесна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фаза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контекст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којем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је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спорна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изјава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r w:rsidR="00222BAE" w:rsidRPr="00A52D0B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њена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тачна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формулација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значење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ни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који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начин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одражавају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коначно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увјерење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је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апелант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крив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прије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него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што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је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његова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кри</w:t>
      </w:r>
      <w:r w:rsidR="00222BAE" w:rsidRPr="00A52D0B">
        <w:rPr>
          <w:rFonts w:ascii="Times New Roman" w:eastAsia="Times New Roman" w:hAnsi="Times New Roman" w:cs="Times New Roman"/>
          <w:bCs/>
          <w:sz w:val="24"/>
          <w:szCs w:val="24"/>
        </w:rPr>
        <w:t>виц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доказана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начин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предвиђен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законом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односно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ни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који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начин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сугери</w:t>
      </w:r>
      <w:r w:rsidR="00222BAE" w:rsidRPr="00A52D0B">
        <w:rPr>
          <w:rFonts w:ascii="Times New Roman" w:eastAsia="Times New Roman" w:hAnsi="Times New Roman" w:cs="Times New Roman"/>
          <w:bCs/>
          <w:sz w:val="24"/>
          <w:szCs w:val="24"/>
        </w:rPr>
        <w:t>ше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суд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сматра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апеланта</w:t>
      </w:r>
      <w:r w:rsidR="00672ED4" w:rsidRPr="00A52D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bCs/>
          <w:sz w:val="24"/>
          <w:szCs w:val="24"/>
        </w:rPr>
        <w:t>кривим</w:t>
      </w:r>
    </w:p>
    <w:p w:rsidR="00672ED4" w:rsidRPr="00A52D0B" w:rsidRDefault="0048595D" w:rsidP="0048595D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672ED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образложења</w:t>
      </w:r>
      <w:r w:rsidR="00672ED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:</w:t>
      </w:r>
    </w:p>
    <w:p w:rsidR="00672ED4" w:rsidRPr="00A52D0B" w:rsidRDefault="0048595D" w:rsidP="0048595D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контексту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апелантовог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приговора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првостепени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због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чега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мјерама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забране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може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осигурати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неометано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вођење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кривичног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подсјећа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судски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орган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приликом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одлучења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мора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бити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свјестан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лишавање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слободе</w:t>
      </w:r>
      <w:r w:rsidR="00222BAE" w:rsidRPr="00A52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насупрот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сигурност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основном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људском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222BAE" w:rsidRPr="00A52D0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2BAE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ultima</w:t>
      </w:r>
      <w:r w:rsidR="00A934C4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222BAE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ratio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мјере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забране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морају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бити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употријебљене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ако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може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постићи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циљ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види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="00222BAE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mutatis</w:t>
      </w:r>
      <w:r w:rsidR="00A934C4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222BAE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mutandis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1C1C99" w:rsidRPr="00A52D0B">
        <w:rPr>
          <w:rFonts w:ascii="Times New Roman" w:eastAsia="Times New Roman" w:hAnsi="Times New Roman" w:cs="Times New Roman"/>
          <w:sz w:val="24"/>
          <w:szCs w:val="24"/>
        </w:rPr>
        <w:t xml:space="preserve"> за људска права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="00222BAE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St</w:t>
      </w:r>
      <w:r w:rsidR="00A934C4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ö</w:t>
      </w:r>
      <w:r w:rsidR="00222BAE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gmuller</w:t>
      </w:r>
      <w:r w:rsidR="00A934C4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против</w:t>
      </w:r>
      <w:r w:rsidR="00A934C4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Аустрије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пресуда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10.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новембра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1969.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Серија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број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9,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став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15.).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том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смислу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запажа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образложења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првостепеног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произлази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првостепени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разматрао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оправданост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изрицања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мјера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забране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али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образложења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другостепеног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решења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произлази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222BAE" w:rsidRPr="00A52D0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ијеће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Основног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размотрило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наведене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апелантове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наводе</w:t>
      </w:r>
      <w:r w:rsidR="00222BAE" w:rsidRPr="00A52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закључило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конкретном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случају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нису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испуњени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222BAE" w:rsidRPr="00A52D0B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изрицање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мјера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забране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Стога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имајући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виду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</w:t>
      </w:r>
      <w:r w:rsidR="00222BAE" w:rsidRPr="00A52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изузев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наведених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тврдњи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апелацији</w:t>
      </w:r>
      <w:r w:rsidR="00222BAE" w:rsidRPr="00A52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детаљније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разлоге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због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којих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сматра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изрицање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мјера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забране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околностима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конкретног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случаја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заиста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било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оправдано</w:t>
      </w:r>
      <w:r w:rsidR="0061287A" w:rsidRPr="00A52D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сматра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околностима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конкретног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случаја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нема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ништа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што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указује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61287A" w:rsidRPr="00A52D0B">
        <w:rPr>
          <w:rFonts w:ascii="Times New Roman" w:eastAsia="Times New Roman" w:hAnsi="Times New Roman" w:cs="Times New Roman"/>
          <w:sz w:val="24"/>
          <w:szCs w:val="24"/>
        </w:rPr>
        <w:t xml:space="preserve"> 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недостатак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образложења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првостепеног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евентуалној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оправданости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изрицања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мјера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забране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ситуацији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тај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закључио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постоје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законски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разлози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притвор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могућност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изрицања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мјера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забране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размотрио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другостепени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61287A" w:rsidRPr="00A52D0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могао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довести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повреде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апелантовог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слободу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сигурност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особе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због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чега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апелантови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наводи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неосновани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:rsidR="00672ED4" w:rsidRPr="00A52D0B" w:rsidRDefault="0048595D" w:rsidP="0048595D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запажа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спорна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констатација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изречена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процјени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нарочитих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околности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могу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бити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61287A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ут</w:t>
      </w:r>
      <w:r w:rsidR="0061287A" w:rsidRPr="00A52D0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цаја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особа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односу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постоји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основана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сумња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починила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61287A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</w:t>
      </w:r>
      <w:r w:rsidR="0061287A" w:rsidRPr="00A52D0B">
        <w:rPr>
          <w:rFonts w:ascii="Times New Roman" w:eastAsia="Times New Roman" w:hAnsi="Times New Roman" w:cs="Times New Roman"/>
          <w:sz w:val="24"/>
          <w:szCs w:val="24"/>
        </w:rPr>
        <w:t>ривич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дјела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терети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случају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буде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пуштен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слободу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може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поновити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дјело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Наиме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образложењу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оспореног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Основни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првенствено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изложио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разлоге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своју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одлуку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предочених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доказа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произлази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постојање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основане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сумње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починио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дјело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ставља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терет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Наведена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констатација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="0061287A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61287A" w:rsidRPr="00A52D0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матрана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цјелокупном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контексту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одређивању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притвора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недвосмислено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61287A" w:rsidRPr="00A52D0B"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односи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ранији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закључак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првостепеног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постојању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основане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сумње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починио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дјела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стављају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терет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због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чега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може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прихватити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основаном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апелантова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тврдња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спорним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констатацијама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проглашен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кривим</w:t>
      </w:r>
      <w:r w:rsidR="00A934C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</w:p>
    <w:p w:rsidR="00672ED4" w:rsidRPr="00A52D0B" w:rsidRDefault="00672ED4" w:rsidP="0048595D">
      <w:pPr>
        <w:spacing w:after="0" w:line="240" w:lineRule="auto"/>
        <w:ind w:right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>Одлука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Уставног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суда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Босне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и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Херцеговине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,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>број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АП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-1009/20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од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6.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маја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2020.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године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672ED4" w:rsidRPr="00A52D0B" w:rsidRDefault="00672ED4" w:rsidP="0048595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B422DC" w:rsidRPr="00A52D0B" w:rsidRDefault="0048595D" w:rsidP="00485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ПРАВИЧНО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СУЂЕЊЕ</w:t>
      </w:r>
    </w:p>
    <w:p w:rsidR="00B422DC" w:rsidRPr="00A52D0B" w:rsidRDefault="0048595D" w:rsidP="00485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lastRenderedPageBreak/>
        <w:t>Права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непристрасност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</w:p>
    <w:p w:rsidR="00B422DC" w:rsidRPr="00A52D0B" w:rsidRDefault="00B422DC" w:rsidP="0048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Дошло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повреде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апелантовог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права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непристрасност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аспекта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права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правично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суђење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члана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182CA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II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/3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)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Устава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Босне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Херцеговине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члана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6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став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Европске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конвенције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заштиту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људских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права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основних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слобода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будући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дата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изјава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јасно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показује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предрасуде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 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несклоност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потпредсједнице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Високог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судског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тужилачког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вијећа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Босне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Херцеговине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према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апеланту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због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чега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њено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учешће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поступку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након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ове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изјаве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представља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кршење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стандарда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 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непристрасности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</w:p>
    <w:p w:rsidR="00B422DC" w:rsidRPr="00A52D0B" w:rsidRDefault="0048595D" w:rsidP="0048595D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образложења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:</w:t>
      </w:r>
    </w:p>
    <w:p w:rsidR="00182CAC" w:rsidRPr="00A52D0B" w:rsidRDefault="0048595D" w:rsidP="00182CAC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образложењу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којим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одбијен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апелантов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захтјев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изузеће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потпредсједнице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Високог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судског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тужилачког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вијећа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Босне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Херцеговине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наведено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апелантови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наводи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могу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бити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довољан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аргумент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указао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њену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пристрасност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приликом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одлучивања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жалби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оквиру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Вијећа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цјелине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захтјеву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указао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било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какве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објективне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показатеље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сумње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пристрасност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потпредсједнице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Вијећа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односно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оправдане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околности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или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аргументе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довели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питање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њену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непристрасност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даље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запажа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Уред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дисциплинског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тужиоца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потпредсједницину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изјаву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протумачио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интерпретацију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одредби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кривичног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</w:p>
    <w:p w:rsidR="00B422DC" w:rsidRPr="00A52D0B" w:rsidRDefault="0048595D" w:rsidP="00182CAC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Анализирајући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садржај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изјаве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предсједника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емисији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„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Магазин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Мрежа</w:t>
      </w:r>
      <w:r w:rsidR="00694580" w:rsidRPr="00A52D0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емитованој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25.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марта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2019.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20.10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сати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Федералној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ТВ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: „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Истина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против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судије</w:t>
      </w:r>
      <w:r w:rsidR="00694580" w:rsidRPr="00A52D0B">
        <w:rPr>
          <w:rFonts w:ascii="Times New Roman" w:eastAsia="Times New Roman" w:hAnsi="Times New Roman" w:cs="Times New Roman"/>
          <w:sz w:val="24"/>
          <w:szCs w:val="24"/>
        </w:rPr>
        <w:t xml:space="preserve"> ...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води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један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озбиљан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дисциплински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поступак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због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његових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озбиљних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дисциплинских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прекршаја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овдје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Савјету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ће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ускоро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бити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завршен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,“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закључује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изјаве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произилази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формирано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негативно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мишљење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вези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апелантом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Наиме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изјави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само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констатовано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дисциплински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поступак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току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очекује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његово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брзо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окончање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694580" w:rsidRPr="00A52D0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без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икаквих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коментара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његовом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евентуалном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исходу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друге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стране</w:t>
      </w:r>
      <w:r w:rsidR="00694580" w:rsidRPr="00A52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изјава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потпредсједнице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свом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обраћању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домаћим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медијима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22.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јуна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2019.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којој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навела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: „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Судија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694580" w:rsidRPr="00A52D0B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тренутно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обнаша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функцију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судије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Окружном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Бања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Лука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Врло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често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крши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Етички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кодекс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судија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начин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коментира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дисциплинске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току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судске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приликом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издвајања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мишљења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мишљење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треба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остане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тајна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јавност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запаковано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омоту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јер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вијећање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гласање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јавни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поступак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“,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може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тумачити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већ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формирано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негативно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мишљење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односно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предрасуда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она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имала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према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указује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она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испољила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прикладну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„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непристрасност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“.</w:t>
      </w:r>
    </w:p>
    <w:p w:rsidR="00B422DC" w:rsidRPr="00A52D0B" w:rsidRDefault="0048595D" w:rsidP="00694580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указује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могао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прихватитити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аргумент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Уреда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дисциплинског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тужиоца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ради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интерпретацији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одредби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кривичног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питању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други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дио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изјаве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потпредсједнице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Вијећа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Међутим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први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дио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њене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изјаве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врло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често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крши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Етички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кодекс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судија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начин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694580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комен</w:t>
      </w:r>
      <w:r w:rsidR="00694580" w:rsidRPr="00A52D0B">
        <w:rPr>
          <w:rFonts w:ascii="Times New Roman" w:eastAsia="Times New Roman" w:hAnsi="Times New Roman" w:cs="Times New Roman"/>
          <w:sz w:val="24"/>
          <w:szCs w:val="24"/>
        </w:rPr>
        <w:t>арише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дисциплинске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току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поготово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ситуацији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оспорених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произилаза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раније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дисциплински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одговарао</w:t>
      </w:r>
      <w:r w:rsidR="00694580" w:rsidRPr="00A52D0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довољно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аргумената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закључак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оцјена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јасно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показала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предрасуде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несклоност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потпредсједнице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према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њено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учешће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након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изјаве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било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нескладу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захтјевима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непристрасности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</w:p>
    <w:p w:rsidR="00B422DC" w:rsidRPr="00A52D0B" w:rsidRDefault="0048595D" w:rsidP="00694580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посебно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наглашава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демократском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друштву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независност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непристрасност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судства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темељне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важности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повјерење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др</w:t>
      </w:r>
      <w:r w:rsidR="00694580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ушт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правосудни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систем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види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нпр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694580" w:rsidRPr="00A52D0B">
        <w:rPr>
          <w:rFonts w:ascii="Times New Roman" w:eastAsia="Times New Roman" w:hAnsi="Times New Roman" w:cs="Times New Roman"/>
          <w:sz w:val="24"/>
          <w:szCs w:val="24"/>
        </w:rPr>
        <w:t xml:space="preserve"> за људска права,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Падовани</w:t>
      </w:r>
      <w:r w:rsidR="00B422DC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против</w:t>
      </w:r>
      <w:r w:rsidR="00B422DC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Италије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пресуда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26.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фебруара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1993.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став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27),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чему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посебна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одговорност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Вијећу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своју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визију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мисију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наводи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континуирани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допринос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учвршћивању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владавине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lastRenderedPageBreak/>
        <w:t>осигуравање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независног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непристраног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професионалног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правосуђа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Босни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Херцеговини</w:t>
      </w:r>
      <w:r w:rsidR="00B422DC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:rsidR="00B422DC" w:rsidRPr="00A52D0B" w:rsidRDefault="00B422DC" w:rsidP="00485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>Одлука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Уставног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суда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Босне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и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Херцеговине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,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>број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bs-Latn-BA"/>
        </w:rPr>
        <w:t>АП</w:t>
      </w:r>
      <w:r w:rsidR="00694580"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bs-Latn-BA"/>
        </w:rPr>
        <w:t xml:space="preserve">222/20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bs-Latn-BA"/>
        </w:rPr>
        <w:t>од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bs-Latn-BA"/>
        </w:rPr>
        <w:t xml:space="preserve"> 23.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bs-Latn-BA"/>
        </w:rPr>
        <w:t>јуна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bs-Latn-BA"/>
        </w:rPr>
        <w:t xml:space="preserve"> 2020.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bs-Latn-BA"/>
        </w:rPr>
        <w:t>године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bs-Latn-BA"/>
        </w:rPr>
        <w:t>)</w:t>
      </w:r>
    </w:p>
    <w:p w:rsidR="006B2AAD" w:rsidRPr="00A52D0B" w:rsidRDefault="006B2AAD" w:rsidP="0048595D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6E4D64" w:rsidRPr="00A52D0B" w:rsidRDefault="0048595D" w:rsidP="0048595D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A52D0B">
        <w:rPr>
          <w:rFonts w:ascii="Times New Roman" w:hAnsi="Times New Roman" w:cs="Times New Roman"/>
          <w:sz w:val="24"/>
          <w:szCs w:val="24"/>
        </w:rPr>
        <w:t>ПРАВО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НА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ПРАВИЧНО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СУЂЕЊЕ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D64" w:rsidRPr="00A52D0B" w:rsidRDefault="0048595D" w:rsidP="0048595D">
      <w:pPr>
        <w:spacing w:after="0" w:line="240" w:lineRule="auto"/>
        <w:ind w:right="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D0B">
        <w:rPr>
          <w:rFonts w:ascii="Times New Roman" w:hAnsi="Times New Roman" w:cs="Times New Roman"/>
          <w:sz w:val="24"/>
          <w:szCs w:val="24"/>
        </w:rPr>
        <w:t>Нема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кршења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права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на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правично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суђење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из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члана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="001C1C99" w:rsidRPr="00A52D0B">
        <w:rPr>
          <w:rFonts w:ascii="Times New Roman" w:hAnsi="Times New Roman" w:cs="Times New Roman"/>
          <w:sz w:val="24"/>
          <w:szCs w:val="24"/>
        </w:rPr>
        <w:t>II/3</w:t>
      </w:r>
      <w:r w:rsidRPr="00A52D0B">
        <w:rPr>
          <w:rFonts w:ascii="Times New Roman" w:hAnsi="Times New Roman" w:cs="Times New Roman"/>
          <w:sz w:val="24"/>
          <w:szCs w:val="24"/>
        </w:rPr>
        <w:t>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) </w:t>
      </w:r>
      <w:r w:rsidRPr="00A52D0B">
        <w:rPr>
          <w:rFonts w:ascii="Times New Roman" w:hAnsi="Times New Roman" w:cs="Times New Roman"/>
          <w:sz w:val="24"/>
          <w:szCs w:val="24"/>
        </w:rPr>
        <w:t>Устава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Босне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Херцеговине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члана</w:t>
      </w:r>
      <w:r w:rsidR="001C1C99" w:rsidRPr="00A52D0B">
        <w:rPr>
          <w:rFonts w:ascii="Times New Roman" w:hAnsi="Times New Roman" w:cs="Times New Roman"/>
          <w:sz w:val="24"/>
          <w:szCs w:val="24"/>
        </w:rPr>
        <w:t xml:space="preserve"> 6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став</w:t>
      </w:r>
      <w:r w:rsidR="001C1C99" w:rsidRPr="00A52D0B">
        <w:rPr>
          <w:rFonts w:ascii="Times New Roman" w:hAnsi="Times New Roman" w:cs="Times New Roman"/>
          <w:sz w:val="24"/>
          <w:szCs w:val="24"/>
        </w:rPr>
        <w:t xml:space="preserve"> 1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Европске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конвенције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за заштиту људских права и основних слобода </w:t>
      </w:r>
      <w:r w:rsidRPr="00A52D0B">
        <w:rPr>
          <w:rFonts w:ascii="Times New Roman" w:hAnsi="Times New Roman" w:cs="Times New Roman"/>
          <w:sz w:val="24"/>
          <w:szCs w:val="24"/>
        </w:rPr>
        <w:t>када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нема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ништа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што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би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указивало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да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су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редовни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судови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произвољно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примијенили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процесно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материјално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право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или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погрешно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утврдили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чињенице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када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је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утврђено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да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је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један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од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потписника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споразума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којим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обавезао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на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исплату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одређеног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новчаног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износа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="00620B36" w:rsidRPr="00A52D0B">
        <w:rPr>
          <w:rFonts w:ascii="Times New Roman" w:hAnsi="Times New Roman" w:cs="Times New Roman"/>
          <w:sz w:val="24"/>
          <w:szCs w:val="24"/>
        </w:rPr>
        <w:t>тужитељк</w:t>
      </w:r>
      <w:r w:rsidRPr="00A52D0B">
        <w:rPr>
          <w:rFonts w:ascii="Times New Roman" w:hAnsi="Times New Roman" w:cs="Times New Roman"/>
          <w:sz w:val="24"/>
          <w:szCs w:val="24"/>
        </w:rPr>
        <w:t>и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, </w:t>
      </w:r>
      <w:r w:rsidRPr="00A52D0B">
        <w:rPr>
          <w:rFonts w:ascii="Times New Roman" w:hAnsi="Times New Roman" w:cs="Times New Roman"/>
          <w:sz w:val="24"/>
          <w:szCs w:val="24"/>
        </w:rPr>
        <w:t>умро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када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је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за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његовог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јединог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насљедника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проглашена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апелантица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чиме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је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сходно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одредбама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члана</w:t>
      </w:r>
      <w:r w:rsidR="00620B36" w:rsidRPr="00A52D0B">
        <w:rPr>
          <w:rFonts w:ascii="Times New Roman" w:hAnsi="Times New Roman" w:cs="Times New Roman"/>
          <w:sz w:val="24"/>
          <w:szCs w:val="24"/>
        </w:rPr>
        <w:t xml:space="preserve"> 163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Закона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насљеђивању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та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обавеза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прешла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на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апелантицу</w:t>
      </w:r>
      <w:r w:rsidR="00620B36" w:rsidRPr="00A52D0B">
        <w:rPr>
          <w:rFonts w:ascii="Times New Roman" w:hAnsi="Times New Roman" w:cs="Times New Roman"/>
          <w:sz w:val="24"/>
          <w:szCs w:val="24"/>
        </w:rPr>
        <w:t>.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0B36" w:rsidRPr="00A52D0B">
        <w:rPr>
          <w:rFonts w:ascii="Times New Roman" w:hAnsi="Times New Roman" w:cs="Times New Roman"/>
          <w:sz w:val="24"/>
          <w:szCs w:val="24"/>
        </w:rPr>
        <w:t xml:space="preserve">Осим тога, </w:t>
      </w:r>
      <w:r w:rsidRPr="00A52D0B">
        <w:rPr>
          <w:rFonts w:ascii="Times New Roman" w:hAnsi="Times New Roman" w:cs="Times New Roman"/>
          <w:sz w:val="24"/>
          <w:szCs w:val="24"/>
        </w:rPr>
        <w:t>из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образложења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оспорених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пресуда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видљиво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="00620B36" w:rsidRPr="00A52D0B">
        <w:rPr>
          <w:rFonts w:ascii="Times New Roman" w:hAnsi="Times New Roman" w:cs="Times New Roman"/>
          <w:sz w:val="24"/>
          <w:szCs w:val="24"/>
        </w:rPr>
        <w:t xml:space="preserve">је </w:t>
      </w:r>
      <w:r w:rsidRPr="00A52D0B">
        <w:rPr>
          <w:rFonts w:ascii="Times New Roman" w:hAnsi="Times New Roman" w:cs="Times New Roman"/>
          <w:sz w:val="24"/>
          <w:szCs w:val="24"/>
        </w:rPr>
        <w:t>да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апелантица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није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противила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субјективном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преиначењу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тужбеног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захтјева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="00620B36" w:rsidRPr="00A52D0B">
        <w:rPr>
          <w:rFonts w:ascii="Times New Roman" w:hAnsi="Times New Roman" w:cs="Times New Roman"/>
          <w:sz w:val="24"/>
          <w:szCs w:val="24"/>
        </w:rPr>
        <w:t>тужитељк</w:t>
      </w:r>
      <w:r w:rsidRPr="00A52D0B">
        <w:rPr>
          <w:rFonts w:ascii="Times New Roman" w:hAnsi="Times New Roman" w:cs="Times New Roman"/>
          <w:sz w:val="24"/>
          <w:szCs w:val="24"/>
        </w:rPr>
        <w:t>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већ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упустила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у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расправљање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редовни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судови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за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своја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утврђења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дали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јасна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="00620B36" w:rsidRPr="00A52D0B">
        <w:rPr>
          <w:rFonts w:ascii="Times New Roman" w:hAnsi="Times New Roman" w:cs="Times New Roman"/>
          <w:sz w:val="24"/>
          <w:szCs w:val="24"/>
        </w:rPr>
        <w:t>аргументов</w:t>
      </w:r>
      <w:r w:rsidRPr="00A52D0B">
        <w:rPr>
          <w:rFonts w:ascii="Times New Roman" w:hAnsi="Times New Roman" w:cs="Times New Roman"/>
          <w:sz w:val="24"/>
          <w:szCs w:val="24"/>
        </w:rPr>
        <w:t>ана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образложења</w:t>
      </w:r>
      <w:r w:rsidR="00620B36" w:rsidRPr="00A52D0B">
        <w:rPr>
          <w:rFonts w:ascii="Times New Roman" w:hAnsi="Times New Roman" w:cs="Times New Roman"/>
          <w:sz w:val="24"/>
          <w:szCs w:val="24"/>
        </w:rPr>
        <w:t>,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при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том</w:t>
      </w:r>
      <w:r w:rsidR="00620B36" w:rsidRPr="00A52D0B">
        <w:rPr>
          <w:rFonts w:ascii="Times New Roman" w:hAnsi="Times New Roman" w:cs="Times New Roman"/>
          <w:sz w:val="24"/>
          <w:szCs w:val="24"/>
        </w:rPr>
        <w:t>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једнако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цијенећи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доказе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које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проводила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апелантица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доказе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које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је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проводила</w:t>
      </w:r>
      <w:r w:rsidR="006E4D64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="00620B36" w:rsidRPr="00A52D0B">
        <w:rPr>
          <w:rFonts w:ascii="Times New Roman" w:hAnsi="Times New Roman" w:cs="Times New Roman"/>
          <w:sz w:val="24"/>
          <w:szCs w:val="24"/>
        </w:rPr>
        <w:t>тужитељк</w:t>
      </w:r>
      <w:r w:rsidRPr="00A52D0B">
        <w:rPr>
          <w:rFonts w:ascii="Times New Roman" w:hAnsi="Times New Roman" w:cs="Times New Roman"/>
          <w:sz w:val="24"/>
          <w:szCs w:val="24"/>
        </w:rPr>
        <w:t>а</w:t>
      </w:r>
      <w:r w:rsidR="006E4D64" w:rsidRPr="00A52D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4D64" w:rsidRPr="00A52D0B" w:rsidRDefault="0048595D" w:rsidP="0048595D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образложења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:</w:t>
      </w:r>
    </w:p>
    <w:p w:rsidR="006E4D64" w:rsidRPr="00A52D0B" w:rsidRDefault="0048595D" w:rsidP="0048595D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запажа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супротно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наводима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образложења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оспорених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пресуда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произлази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конкретном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случају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према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поступано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другачије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односу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тужитељ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већ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истој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мјери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тужитељ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учествовала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предметном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предлагала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проводила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доказе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што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складу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стандардима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правично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 xml:space="preserve"> суђење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тим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вези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примјећује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образложења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оспорених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пресуда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произлази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Х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умро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након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његове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смрти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вођен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оставински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поступак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којем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једину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насљедницу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проглашена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јер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њихова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дјеца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син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кћерка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)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одрекли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насљедства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корист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своје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мајке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-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наслијеђене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некретнине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прецизиране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пресуди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).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Поред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тога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запажа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супротно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апелантициним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наводима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образложења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оспорених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пресуда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произлази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насљеднице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Х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противиле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субјективном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преиначењу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тужбеног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захтјева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док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нити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њен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пуномоћник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ничим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нису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успротивили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преиначењу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односу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већ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упустили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расправљање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предмету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спора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</w:p>
    <w:p w:rsidR="006E4D64" w:rsidRPr="00A52D0B" w:rsidRDefault="0048595D" w:rsidP="0048595D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Осим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тога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супротно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наводима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налази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произвољност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образложењима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редовних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судова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везаних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примјену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одредби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163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Закон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парничном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(„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Службени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гласник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>епублике Српске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“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. 58/03, 85/03, 74/05, 63/07, 105/08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45/09, 49/09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61/13) 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обзиром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 xml:space="preserve">на то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наведеним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чланом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цитиран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претходним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тачкама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одлуке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прописано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насљедник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одговара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дугове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остави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>оц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висине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насљедства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Будући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апелантица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проглашена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једином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насљедницом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Х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заједном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Х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потписивањем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спорног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споразума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преузео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обавезу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исплате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износа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тужите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љ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како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сходно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одредбама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Закона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облигационим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односима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Службени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лист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СФРЈ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29/78, 39/85, 45/89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57/89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„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Службени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гласник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>епублике Српске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“ 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17/93, 3/96, 39/03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74/04)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преузета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обавеза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престаје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смрћу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оног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обавезао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изузев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ако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обавеза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везана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стриктно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његову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личност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нема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ништа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што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указивало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редовни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судови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произвољно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примијенили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одредбе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релевантних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законских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одредби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том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истиче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конкретном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случају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стране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редовних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судова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поступљено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складу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одлуком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Уставног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број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-2560/14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децембра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2016.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позива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односу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расправни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принцип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lastRenderedPageBreak/>
        <w:t>стога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јер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конкретном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испоштован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принцип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странке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обавезује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изнесу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све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доказе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чињенице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којима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заснивају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своје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захтјеве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Стога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како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својим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наводима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ничим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довела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питање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закључке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образложења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редовних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судова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сматра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апелантицини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наводи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неосновани</w:t>
      </w:r>
      <w:r w:rsidR="006E4D6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:rsidR="006E4D64" w:rsidRPr="00A52D0B" w:rsidRDefault="006E4D64" w:rsidP="004859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>Одлука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Уставног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суда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Босне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и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Херцеговине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, </w:t>
      </w:r>
      <w:proofErr w:type="gramStart"/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>број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АП</w:t>
      </w:r>
      <w:proofErr w:type="gramEnd"/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-2970/18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од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 26.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марта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2020.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године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)</w:t>
      </w:r>
    </w:p>
    <w:p w:rsidR="006E4D64" w:rsidRPr="00A52D0B" w:rsidRDefault="006E4D64" w:rsidP="0048595D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A52D0B" w:rsidRDefault="0048595D" w:rsidP="00620B3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A52D0B">
        <w:rPr>
          <w:rFonts w:ascii="Times New Roman" w:hAnsi="Times New Roman" w:cs="Times New Roman"/>
          <w:sz w:val="24"/>
          <w:szCs w:val="24"/>
        </w:rPr>
        <w:t>ПРАВА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НА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ПРАВИЧНО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СУЂЕЊЕ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У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ОДНОСУ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НА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ДОНОШЕЊЕ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ОДЛУКЕ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У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РАЗУМНОМ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РОКУ</w:t>
      </w:r>
    </w:p>
    <w:p w:rsidR="009C6688" w:rsidRPr="00A52D0B" w:rsidRDefault="0048595D" w:rsidP="0048595D">
      <w:pPr>
        <w:spacing w:after="0" w:line="240" w:lineRule="auto"/>
        <w:ind w:right="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D0B">
        <w:rPr>
          <w:rFonts w:ascii="Times New Roman" w:hAnsi="Times New Roman" w:cs="Times New Roman"/>
          <w:sz w:val="24"/>
          <w:szCs w:val="24"/>
        </w:rPr>
        <w:t>Постоји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кршење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права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на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правично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суђење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у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односу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на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доношење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одлуке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у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разумном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року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као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једном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од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аспекта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права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на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правично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суђење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из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члана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="00620B36" w:rsidRPr="00A52D0B">
        <w:rPr>
          <w:rFonts w:ascii="Times New Roman" w:hAnsi="Times New Roman" w:cs="Times New Roman"/>
          <w:sz w:val="24"/>
          <w:szCs w:val="24"/>
        </w:rPr>
        <w:t>II/3</w:t>
      </w:r>
      <w:r w:rsidRPr="00A52D0B">
        <w:rPr>
          <w:rFonts w:ascii="Times New Roman" w:hAnsi="Times New Roman" w:cs="Times New Roman"/>
          <w:sz w:val="24"/>
          <w:szCs w:val="24"/>
        </w:rPr>
        <w:t>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) </w:t>
      </w:r>
      <w:r w:rsidRPr="00A52D0B">
        <w:rPr>
          <w:rFonts w:ascii="Times New Roman" w:hAnsi="Times New Roman" w:cs="Times New Roman"/>
          <w:sz w:val="24"/>
          <w:szCs w:val="24"/>
        </w:rPr>
        <w:t>Устава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Босне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Херцеговине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члана</w:t>
      </w:r>
      <w:r w:rsidR="00620B36" w:rsidRPr="00A52D0B">
        <w:rPr>
          <w:rFonts w:ascii="Times New Roman" w:hAnsi="Times New Roman" w:cs="Times New Roman"/>
          <w:sz w:val="24"/>
          <w:szCs w:val="24"/>
        </w:rPr>
        <w:t xml:space="preserve"> 6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став</w:t>
      </w:r>
      <w:r w:rsidR="00620B36" w:rsidRPr="00A52D0B">
        <w:rPr>
          <w:rFonts w:ascii="Times New Roman" w:hAnsi="Times New Roman" w:cs="Times New Roman"/>
          <w:sz w:val="24"/>
          <w:szCs w:val="24"/>
        </w:rPr>
        <w:t xml:space="preserve"> 1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Европске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конвенције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 заштиту људских права и основних слобода</w:t>
      </w:r>
      <w:r w:rsidR="00620B36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када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је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поступак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(</w:t>
      </w:r>
      <w:r w:rsidRPr="00A52D0B">
        <w:rPr>
          <w:rFonts w:ascii="Times New Roman" w:hAnsi="Times New Roman" w:cs="Times New Roman"/>
          <w:sz w:val="24"/>
          <w:szCs w:val="24"/>
        </w:rPr>
        <w:t>који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је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хитне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природе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) </w:t>
      </w:r>
      <w:r w:rsidRPr="00A52D0B">
        <w:rPr>
          <w:rFonts w:ascii="Times New Roman" w:hAnsi="Times New Roman" w:cs="Times New Roman"/>
          <w:sz w:val="24"/>
          <w:szCs w:val="24"/>
        </w:rPr>
        <w:t>од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подношења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тужбе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до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доношења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оспорене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одлуке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Врховног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суда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трајао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пет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година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један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мјесец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за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шта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највећу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одговорност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сноси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="00620B36" w:rsidRPr="00A52D0B">
        <w:rPr>
          <w:rFonts w:ascii="Times New Roman" w:hAnsi="Times New Roman" w:cs="Times New Roman"/>
          <w:sz w:val="24"/>
          <w:szCs w:val="24"/>
        </w:rPr>
        <w:t>Општ</w:t>
      </w:r>
      <w:r w:rsidRPr="00A52D0B">
        <w:rPr>
          <w:rFonts w:ascii="Times New Roman" w:hAnsi="Times New Roman" w:cs="Times New Roman"/>
          <w:sz w:val="24"/>
          <w:szCs w:val="24"/>
        </w:rPr>
        <w:t>ински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суд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="00620B36" w:rsidRPr="00A52D0B">
        <w:rPr>
          <w:rFonts w:ascii="Times New Roman" w:hAnsi="Times New Roman" w:cs="Times New Roman"/>
          <w:sz w:val="24"/>
          <w:szCs w:val="24"/>
        </w:rPr>
        <w:t xml:space="preserve">с </w:t>
      </w:r>
      <w:r w:rsidRPr="00A52D0B">
        <w:rPr>
          <w:rFonts w:ascii="Times New Roman" w:hAnsi="Times New Roman" w:cs="Times New Roman"/>
          <w:sz w:val="24"/>
          <w:szCs w:val="24"/>
        </w:rPr>
        <w:t>обзиром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="00620B36" w:rsidRPr="00A52D0B">
        <w:rPr>
          <w:rFonts w:ascii="Times New Roman" w:hAnsi="Times New Roman" w:cs="Times New Roman"/>
          <w:sz w:val="24"/>
          <w:szCs w:val="24"/>
        </w:rPr>
        <w:t xml:space="preserve">на то </w:t>
      </w:r>
      <w:r w:rsidRPr="00A52D0B">
        <w:rPr>
          <w:rFonts w:ascii="Times New Roman" w:hAnsi="Times New Roman" w:cs="Times New Roman"/>
          <w:sz w:val="24"/>
          <w:szCs w:val="24"/>
        </w:rPr>
        <w:t>да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је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пред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тим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судом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поступак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трајао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двије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године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седам</w:t>
      </w:r>
      <w:r w:rsidR="009C6688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мјесеци</w:t>
      </w:r>
      <w:r w:rsidR="009C6688" w:rsidRPr="00A52D0B">
        <w:rPr>
          <w:rFonts w:ascii="Times New Roman" w:hAnsi="Times New Roman" w:cs="Times New Roman"/>
          <w:sz w:val="24"/>
          <w:szCs w:val="24"/>
        </w:rPr>
        <w:t>.</w:t>
      </w:r>
    </w:p>
    <w:p w:rsidR="009C6688" w:rsidRPr="00A52D0B" w:rsidRDefault="0048595D" w:rsidP="0048595D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образложења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:</w:t>
      </w:r>
    </w:p>
    <w:p w:rsidR="009C6688" w:rsidRPr="00A52D0B" w:rsidRDefault="0048595D" w:rsidP="00620B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свега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истиче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према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конзистентној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пракси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Европског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људска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Уставног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разумност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дужине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трајања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мора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оцијенити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свјетлу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околности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појединог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предмета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водећи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рачуна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критеријима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успостављеним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судском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праксом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Европског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нарочито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сложености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предмета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понашању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страна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надлежног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или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других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јавних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власти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значају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конкретна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ствар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има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види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Микулић</w:t>
      </w:r>
      <w:r w:rsidR="009C668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против</w:t>
      </w:r>
      <w:r w:rsidR="009C668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Хрватске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апликација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број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53176/99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7.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фебруара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2002.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Извјештај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број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2002-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став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38).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Поред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тога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подржавајући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праксу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Европског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подсјећа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6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став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конвенције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намеће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државама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уговорницама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дужност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организ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своје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правосудне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системе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начин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судови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могу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задовољити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</w:rPr>
        <w:t>сло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овог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укључујући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обавезу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поступају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предметима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разумном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року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види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Мариновић</w:t>
      </w:r>
      <w:r w:rsidR="009C668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против</w:t>
      </w:r>
      <w:r w:rsidR="009C668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Хрватске</w:t>
      </w:r>
      <w:r w:rsidR="009C668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,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пресуда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6.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октобра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2005.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став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23). </w:t>
      </w:r>
    </w:p>
    <w:p w:rsidR="009C6688" w:rsidRPr="00A52D0B" w:rsidRDefault="0048595D" w:rsidP="00620B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запажа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конкретан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поступак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покренут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апелантицином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тужбом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24.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маја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2013.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окончан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оспореном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пресудом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Врховног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5.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јуна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2018.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Дакле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поступак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трајао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пет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један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мјесец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Надаље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подсјећа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конкретном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случају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ради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парничном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радних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односа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којем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судови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складу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одредбом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члана</w:t>
      </w:r>
      <w:r w:rsidR="00253CE9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420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Закона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парничном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(„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Службене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новине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ФБиХ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“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53/03, 73/05, 19/06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98/15),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дужни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увијек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обраћати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посебну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пажњу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потребу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хитног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рјешавања</w:t>
      </w:r>
      <w:r w:rsidR="00253CE9" w:rsidRPr="00A52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конкретном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случају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радило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посебно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сложеним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чињеничним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правним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питањима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редовни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судови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требали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расправити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</w:p>
    <w:p w:rsidR="009C6688" w:rsidRPr="00A52D0B" w:rsidRDefault="0048595D" w:rsidP="00620B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запажа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поступак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Опћинским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трајао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двије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седам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мјесеци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чему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тај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припремно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рочиште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одржао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3.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септембра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2015.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дакле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тек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након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више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двије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подношења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тужбе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док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поступак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Кантоналним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трајао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шест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мјесеци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поступак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Врховним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обзиром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наведено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стандарде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оцјењује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приликом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испитивања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навода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кршењу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доношење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одлуке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разумном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року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имајући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виду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поступак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природи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хитан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трајао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преко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пет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чему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поступак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најдуже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трајао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1E09AA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Оп</w:t>
      </w:r>
      <w:r w:rsidR="001E09AA" w:rsidRPr="00A52D0B">
        <w:rPr>
          <w:rFonts w:ascii="Times New Roman" w:eastAsia="Times New Roman" w:hAnsi="Times New Roman" w:cs="Times New Roman"/>
          <w:sz w:val="24"/>
          <w:szCs w:val="24"/>
        </w:rPr>
        <w:t>шт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инским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судом</w:t>
      </w:r>
      <w:r w:rsidR="001E09AA" w:rsidRPr="00A52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том</w:t>
      </w:r>
      <w:r w:rsidR="001E09AA" w:rsidRPr="00A52D0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нема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ништа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што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указивало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постојале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објективне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околности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биле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утицаја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дужину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lastRenderedPageBreak/>
        <w:t>трајања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предметног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поступка</w:t>
      </w:r>
      <w:r w:rsidR="001E09AA" w:rsidRPr="00A52D0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сматра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наводи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везани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дужину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трајања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предметног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основани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</w:p>
    <w:p w:rsidR="009C6688" w:rsidRPr="00A52D0B" w:rsidRDefault="0048595D" w:rsidP="00620B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смислу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члана</w:t>
      </w:r>
      <w:r w:rsidR="001E09AA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74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Правила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Уставног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може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одредити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накнаду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нематеријалне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штете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Међутим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подсјећа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разлику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редовним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судовима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накнаду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нематеријалне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штете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одређује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посебним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случајевима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кршења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693E9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загарант</w:t>
      </w:r>
      <w:r w:rsidR="00693E98" w:rsidRPr="00A52D0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аних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људских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основних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слобода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обзиром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одлуку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предмету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имајући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виду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пресуде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Европског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против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Босне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Херцеговине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нпр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види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Дорић</w:t>
      </w:r>
      <w:r w:rsidR="009C668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против</w:t>
      </w:r>
      <w:r w:rsidR="009C668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БиХ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апликација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број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68811/13,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7.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новембра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2017.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693E98" w:rsidRPr="00A52D0B">
        <w:rPr>
          <w:rFonts w:ascii="Times New Roman" w:eastAsia="Times New Roman" w:hAnsi="Times New Roman" w:cs="Times New Roman"/>
          <w:sz w:val="24"/>
          <w:szCs w:val="24"/>
        </w:rPr>
        <w:t>;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Шкрбић</w:t>
      </w:r>
      <w:r w:rsidR="009C668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и</w:t>
      </w:r>
      <w:r w:rsidR="009C668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Вујичић</w:t>
      </w:r>
      <w:r w:rsidR="009C668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против</w:t>
      </w:r>
      <w:r w:rsidR="009C668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БиХ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апликације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37444/17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75271/17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6.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јуна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2019.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Хаџајлић</w:t>
      </w:r>
      <w:r w:rsidR="009C668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и</w:t>
      </w:r>
      <w:r w:rsidR="009C668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остали</w:t>
      </w:r>
      <w:r w:rsidR="009C668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против</w:t>
      </w:r>
      <w:r w:rsidR="009C668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БиХ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апликација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број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10770/18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16.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јуна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2020.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),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досадашњу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праксу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Уставног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видјети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Одлуке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допустивости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меритуму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број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</w:t>
      </w:r>
      <w:r w:rsidR="00693E98" w:rsidRPr="00A52D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1793/18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19.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фебруара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2020.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број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-1888/18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11.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марта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2020.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доступне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9C668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www.</w:t>
      </w:r>
      <w:r w:rsidR="00693E9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ustavnisud</w:t>
      </w:r>
      <w:r w:rsidR="009C668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.</w:t>
      </w:r>
      <w:r w:rsidR="00693E9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ba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),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економске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693E9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693E98" w:rsidRPr="00A52D0B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Босни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Херцеговини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подаци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доступни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9C668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www.</w:t>
      </w:r>
      <w:r w:rsidR="00693E9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bhas</w:t>
      </w:r>
      <w:r w:rsidR="009C668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.</w:t>
      </w:r>
      <w:r w:rsidR="00693E98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ba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)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околности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конкретног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случаја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према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члану</w:t>
      </w:r>
      <w:r w:rsidR="00693E9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74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Правила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односно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члану</w:t>
      </w:r>
      <w:r w:rsidR="001E09AA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41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конвенције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сматра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конкретном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случају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име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накнаде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нематеријалне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штете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због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недоношења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одлуке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разумном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року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парничном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треба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исплатити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износ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1.000,00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</w:p>
    <w:p w:rsidR="009C6688" w:rsidRPr="00A52D0B" w:rsidRDefault="0048595D" w:rsidP="00620B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накнаду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дужна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платити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Влада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Тузланског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кантона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обзиром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сједиште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693E9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Оп</w:t>
      </w:r>
      <w:r w:rsidR="00693E98" w:rsidRPr="00A52D0B">
        <w:rPr>
          <w:rFonts w:ascii="Times New Roman" w:eastAsia="Times New Roman" w:hAnsi="Times New Roman" w:cs="Times New Roman"/>
          <w:sz w:val="24"/>
          <w:szCs w:val="24"/>
        </w:rPr>
        <w:t>шт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инског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којима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најдуже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вођен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предметни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поступак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року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мјесеца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достављања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одлуке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уз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обавезу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након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истека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овог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рока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плати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законску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затезну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камату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евентуално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неисплаћени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износ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или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дио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износа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накнаде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одређене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одлуком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одлука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Уставног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дијелу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односи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накнаду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нематеријалне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штете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представља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извршну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исправу</w:t>
      </w:r>
      <w:r w:rsidR="009C668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:rsidR="009C6688" w:rsidRPr="00A52D0B" w:rsidRDefault="009C6688" w:rsidP="00620B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>Одлука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Уставног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суда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Босне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и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Херцеговине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,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>број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АП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-5001/</w:t>
      </w:r>
      <w:proofErr w:type="gramStart"/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18 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од</w:t>
      </w:r>
      <w:proofErr w:type="gramEnd"/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22.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априла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2020.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године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620B36" w:rsidRPr="00A52D0B" w:rsidRDefault="00620B36" w:rsidP="0048595D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B6497" w:rsidRPr="00A52D0B" w:rsidRDefault="00D63EC5" w:rsidP="0048595D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A52D0B">
        <w:rPr>
          <w:rFonts w:ascii="Times New Roman" w:hAnsi="Times New Roman" w:cs="Times New Roman"/>
          <w:sz w:val="24"/>
          <w:szCs w:val="24"/>
        </w:rPr>
        <w:t>ПРАВО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="0048595D" w:rsidRPr="00A52D0B">
        <w:rPr>
          <w:rFonts w:ascii="Times New Roman" w:hAnsi="Times New Roman" w:cs="Times New Roman"/>
          <w:sz w:val="24"/>
          <w:szCs w:val="24"/>
        </w:rPr>
        <w:t>НА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="0048595D" w:rsidRPr="00A52D0B">
        <w:rPr>
          <w:rFonts w:ascii="Times New Roman" w:hAnsi="Times New Roman" w:cs="Times New Roman"/>
          <w:sz w:val="24"/>
          <w:szCs w:val="24"/>
        </w:rPr>
        <w:t>СЛОБОДУ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</w:t>
      </w:r>
      <w:r w:rsidR="0048595D" w:rsidRPr="00A52D0B">
        <w:rPr>
          <w:rFonts w:ascii="Times New Roman" w:hAnsi="Times New Roman" w:cs="Times New Roman"/>
          <w:sz w:val="24"/>
          <w:szCs w:val="24"/>
        </w:rPr>
        <w:t>ЗРАЖАВАЊА</w:t>
      </w:r>
    </w:p>
    <w:p w:rsidR="00645B1E" w:rsidRPr="00A52D0B" w:rsidRDefault="0048595D" w:rsidP="0048595D">
      <w:pPr>
        <w:spacing w:after="0" w:line="240" w:lineRule="auto"/>
        <w:ind w:right="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D0B">
        <w:rPr>
          <w:rFonts w:ascii="Times New Roman" w:hAnsi="Times New Roman" w:cs="Times New Roman"/>
          <w:sz w:val="24"/>
          <w:szCs w:val="24"/>
        </w:rPr>
        <w:t>Постоји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повреда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права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на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слободу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изражавања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из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члана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="00620B36" w:rsidRPr="00A52D0B">
        <w:rPr>
          <w:rFonts w:ascii="Times New Roman" w:hAnsi="Times New Roman" w:cs="Times New Roman"/>
          <w:sz w:val="24"/>
          <w:szCs w:val="24"/>
        </w:rPr>
        <w:t>II</w:t>
      </w:r>
      <w:r w:rsidR="004B6497" w:rsidRPr="00A52D0B">
        <w:rPr>
          <w:rFonts w:ascii="Times New Roman" w:hAnsi="Times New Roman" w:cs="Times New Roman"/>
          <w:sz w:val="24"/>
          <w:szCs w:val="24"/>
        </w:rPr>
        <w:t>/3</w:t>
      </w:r>
      <w:r w:rsidRPr="00A52D0B">
        <w:rPr>
          <w:rFonts w:ascii="Times New Roman" w:hAnsi="Times New Roman" w:cs="Times New Roman"/>
          <w:sz w:val="24"/>
          <w:szCs w:val="24"/>
        </w:rPr>
        <w:t>х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) </w:t>
      </w:r>
      <w:r w:rsidRPr="00A52D0B">
        <w:rPr>
          <w:rFonts w:ascii="Times New Roman" w:hAnsi="Times New Roman" w:cs="Times New Roman"/>
          <w:sz w:val="24"/>
          <w:szCs w:val="24"/>
        </w:rPr>
        <w:t>Устава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Босне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Херцеговине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члана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10 </w:t>
      </w:r>
      <w:r w:rsidRPr="00A52D0B">
        <w:rPr>
          <w:rFonts w:ascii="Times New Roman" w:hAnsi="Times New Roman" w:cs="Times New Roman"/>
          <w:sz w:val="24"/>
          <w:szCs w:val="24"/>
        </w:rPr>
        <w:t>Европске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конвенције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заштиту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људских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основних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слобода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када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је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Кантонални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суд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 </w:t>
      </w:r>
      <w:r w:rsidRPr="00A52D0B">
        <w:rPr>
          <w:rFonts w:ascii="Times New Roman" w:hAnsi="Times New Roman" w:cs="Times New Roman"/>
          <w:sz w:val="24"/>
          <w:szCs w:val="24"/>
        </w:rPr>
        <w:t>пропустио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да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спорно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изражавање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доведе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у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шири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контекст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контекст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релевантних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одредаба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Закона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заштити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од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клевете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Федерације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Босне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Херцеговине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, </w:t>
      </w:r>
      <w:r w:rsidRPr="00A52D0B">
        <w:rPr>
          <w:rFonts w:ascii="Times New Roman" w:hAnsi="Times New Roman" w:cs="Times New Roman"/>
          <w:sz w:val="24"/>
          <w:szCs w:val="24"/>
        </w:rPr>
        <w:t>дакле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, </w:t>
      </w:r>
      <w:r w:rsidRPr="00A52D0B">
        <w:rPr>
          <w:rFonts w:ascii="Times New Roman" w:hAnsi="Times New Roman" w:cs="Times New Roman"/>
          <w:sz w:val="24"/>
          <w:szCs w:val="24"/>
        </w:rPr>
        <w:t>оних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које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прописују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одговорност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за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клевету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оних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које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прописују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изузетке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од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ове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одговорности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, </w:t>
      </w:r>
      <w:r w:rsidRPr="00A52D0B">
        <w:rPr>
          <w:rFonts w:ascii="Times New Roman" w:hAnsi="Times New Roman" w:cs="Times New Roman"/>
          <w:sz w:val="24"/>
          <w:szCs w:val="24"/>
        </w:rPr>
        <w:t>стандардима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успостављеним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у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одредби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члана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10 </w:t>
      </w:r>
      <w:r w:rsidRPr="00A52D0B">
        <w:rPr>
          <w:rFonts w:ascii="Times New Roman" w:hAnsi="Times New Roman" w:cs="Times New Roman"/>
          <w:sz w:val="24"/>
          <w:szCs w:val="24"/>
        </w:rPr>
        <w:t>Европске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конвенције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, </w:t>
      </w:r>
      <w:r w:rsidRPr="00A52D0B">
        <w:rPr>
          <w:rFonts w:ascii="Times New Roman" w:hAnsi="Times New Roman" w:cs="Times New Roman"/>
          <w:sz w:val="24"/>
          <w:szCs w:val="24"/>
        </w:rPr>
        <w:t>прекорачио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границе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„</w:t>
      </w:r>
      <w:r w:rsidRPr="00A52D0B">
        <w:rPr>
          <w:rFonts w:ascii="Times New Roman" w:hAnsi="Times New Roman" w:cs="Times New Roman"/>
          <w:sz w:val="24"/>
          <w:szCs w:val="24"/>
        </w:rPr>
        <w:t>слободне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процјене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“ </w:t>
      </w:r>
      <w:r w:rsidRPr="00A52D0B">
        <w:rPr>
          <w:rFonts w:ascii="Times New Roman" w:hAnsi="Times New Roman" w:cs="Times New Roman"/>
          <w:sz w:val="24"/>
          <w:szCs w:val="24"/>
        </w:rPr>
        <w:t>коју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, </w:t>
      </w:r>
      <w:r w:rsidRPr="00A52D0B">
        <w:rPr>
          <w:rFonts w:ascii="Times New Roman" w:hAnsi="Times New Roman" w:cs="Times New Roman"/>
          <w:sz w:val="24"/>
          <w:szCs w:val="24"/>
        </w:rPr>
        <w:t>у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смислу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наведене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одредбе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, </w:t>
      </w:r>
      <w:r w:rsidRPr="00A52D0B">
        <w:rPr>
          <w:rFonts w:ascii="Times New Roman" w:hAnsi="Times New Roman" w:cs="Times New Roman"/>
          <w:sz w:val="24"/>
          <w:szCs w:val="24"/>
        </w:rPr>
        <w:t>апеланти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уживају</w:t>
      </w:r>
      <w:r w:rsidR="00D63EC5" w:rsidRPr="00A52D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3EC5" w:rsidRPr="00A52D0B">
        <w:rPr>
          <w:rFonts w:ascii="Times New Roman" w:hAnsi="Times New Roman" w:cs="Times New Roman"/>
          <w:sz w:val="24"/>
          <w:szCs w:val="24"/>
        </w:rPr>
        <w:t>Т</w:t>
      </w:r>
      <w:r w:rsidRPr="00A52D0B">
        <w:rPr>
          <w:rFonts w:ascii="Times New Roman" w:hAnsi="Times New Roman" w:cs="Times New Roman"/>
          <w:sz w:val="24"/>
          <w:szCs w:val="24"/>
        </w:rPr>
        <w:t>о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је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резултирало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мијешењем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у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право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апеланата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на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слободу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изражавања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, </w:t>
      </w:r>
      <w:r w:rsidRPr="00A52D0B">
        <w:rPr>
          <w:rFonts w:ascii="Times New Roman" w:hAnsi="Times New Roman" w:cs="Times New Roman"/>
          <w:sz w:val="24"/>
          <w:szCs w:val="24"/>
        </w:rPr>
        <w:t>које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у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околностима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конкретног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случаја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није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било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нужно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у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демократском</w:t>
      </w:r>
      <w:r w:rsidR="004B6497" w:rsidRPr="00A52D0B">
        <w:rPr>
          <w:rFonts w:ascii="Times New Roman" w:hAnsi="Times New Roman" w:cs="Times New Roman"/>
          <w:sz w:val="24"/>
          <w:szCs w:val="24"/>
        </w:rPr>
        <w:t xml:space="preserve"> </w:t>
      </w:r>
      <w:r w:rsidRPr="00A52D0B">
        <w:rPr>
          <w:rFonts w:ascii="Times New Roman" w:hAnsi="Times New Roman" w:cs="Times New Roman"/>
          <w:sz w:val="24"/>
          <w:szCs w:val="24"/>
        </w:rPr>
        <w:t>друштву</w:t>
      </w:r>
      <w:r w:rsidR="004B6497" w:rsidRPr="00A52D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6497" w:rsidRPr="00A52D0B" w:rsidRDefault="00D63EC5" w:rsidP="0048595D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образложења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:</w:t>
      </w:r>
    </w:p>
    <w:p w:rsidR="00D63EC5" w:rsidRPr="00A52D0B" w:rsidRDefault="0048595D" w:rsidP="00D63EC5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запажа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наведени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дио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спорног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текста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може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довести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везу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туж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</w:rPr>
        <w:t>иоц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ем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приватном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особом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његовим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приватним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животом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већ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искључиво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односи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њега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јавну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личност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7A6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односно</w:t>
      </w:r>
      <w:r w:rsidR="00057A6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бившег</w:t>
      </w:r>
      <w:r w:rsidR="00057A6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премијера</w:t>
      </w:r>
      <w:r w:rsidR="00057A6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Унско</w:t>
      </w:r>
      <w:r w:rsidR="00057A6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-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санског</w:t>
      </w:r>
      <w:r w:rsidR="00057A6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кантона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вези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тим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дужан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поднесе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већи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степен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толеранције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односу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критичке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коментаре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обичног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приватног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појединца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томе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произлази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приликом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изношење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преношења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спорног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текста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супротно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закључку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Кантоналног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начин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нису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поступали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злонамјерно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разлога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што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имали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објаву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спорног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текста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околности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конкретног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случаја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јер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вријеме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водио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кривични</w:t>
      </w:r>
      <w:r w:rsidR="00057A6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поступак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против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тужи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</w:rPr>
        <w:t>оц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због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злоупотребе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положаја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прилог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наведеном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иде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неспорна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lastRenderedPageBreak/>
        <w:t>чињеница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Кантонални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оспореној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одлуци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вријеме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објаве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спорног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текста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против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тужи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</w:rPr>
        <w:t>иоц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вођена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истрага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вези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дјела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злоупотреба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положаја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тужи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</w:rPr>
        <w:t>оц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одређен</w:t>
      </w:r>
      <w:r w:rsidR="00057A6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притвор</w:t>
      </w:r>
      <w:r w:rsidR="00057A6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057A6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том</w:t>
      </w:r>
      <w:r w:rsidR="00057A6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поступку</w:t>
      </w:r>
      <w:r w:rsidR="00057A6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</w:p>
    <w:p w:rsidR="00057A68" w:rsidRPr="00A52D0B" w:rsidRDefault="0048595D" w:rsidP="00D63EC5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Такође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запажа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оспорене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одлуке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произлази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Кантонални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сматра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спорни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текст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цијелости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неистинит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недоказан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већ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само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дио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спорног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текста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односи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податак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висини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штете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057A6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ставља</w:t>
      </w:r>
      <w:r w:rsidR="00057A6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057A6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терет</w:t>
      </w:r>
      <w:r w:rsidR="00057A6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тужиоцу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томе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имајући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виду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садржај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спорног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изражавања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евидентно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заправо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нису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навели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конкретан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износ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штете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већ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користили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термин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„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опасно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приближава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рангу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свих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штета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прошлогодишњих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поплава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“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таквој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ситуацији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заправо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поставља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питање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ли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ради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вриједносном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или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доказивој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чињеници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како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сматра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Кантонални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томе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наводећи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„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нису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доказали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објављен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податак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висини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штете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тужи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</w:rPr>
        <w:t>оц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ставља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терет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“.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том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контексту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указује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образложење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Кантоналног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„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нису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доказали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подаци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енормној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висини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штете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тужи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</w:rPr>
        <w:t>лац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наводно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проузроковао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злоупотребом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положаја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тачни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због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чега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вођена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истрага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против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тужи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</w:rPr>
        <w:t>оц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периоду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објављен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спорни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текст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тек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требала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доказати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злоупотреба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висина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прибављене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имовинске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користи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“,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заправо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произилази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могли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писати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тужи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</w:rPr>
        <w:t>оц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тек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након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осуђујуће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пресуде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proofErr w:type="gramStart"/>
      <w:r w:rsidR="00D63EC5" w:rsidRPr="00A52D0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акав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став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Кантоналног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супротношћу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слободом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изражавања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смислу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напријед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наведених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ставова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представља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суштинску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демократског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друштва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један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основних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услова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његовог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напретка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proofErr w:type="gramEnd"/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</w:p>
    <w:p w:rsidR="004B6497" w:rsidRPr="00A52D0B" w:rsidRDefault="0048595D" w:rsidP="00D63EC5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том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смислу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подсјећа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пресуду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</w:rPr>
        <w:t xml:space="preserve">за људска права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предмету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Далбан</w:t>
      </w:r>
      <w:r w:rsidR="004B6497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против</w:t>
      </w:r>
      <w:r w:rsidR="004B6497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Румуније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пресуда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28.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септембра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1999.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тач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49-50)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којој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апликант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новинар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написао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чланак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којем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говорило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низу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превара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починио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извршни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директор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пољопривредног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предузећа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власништву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државе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којим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повезан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један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сенатора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због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чега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домаћи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судови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санкциони</w:t>
      </w:r>
      <w:r w:rsidR="00D63EC5" w:rsidRPr="00A52D0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али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утврђујући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кршење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слободу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изражавања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„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било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неприхватљиво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новинару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забрани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изражавање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критичког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вриједносног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осим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онда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стању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доказати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његову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истину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“.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том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случају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уочио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нема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доказа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према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којима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опис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догађаја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чланка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потпуно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неистинит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циљ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искључиво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подстицање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клеветничких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изјава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против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извршног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директора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сенатора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писао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аспектима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приватног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живота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већ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његовом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понашању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држању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својству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изабраног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представника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новинари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под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одређеним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околностима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могу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ослонити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гласине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извјештавају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питањима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јавног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интереса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Домаћи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судови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сматрали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начин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апликант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изнио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своје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мишљење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одговара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реалности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стога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ради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клевети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057A68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чињеница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према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којој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било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против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извршног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директора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покрене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поступак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због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наводних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превара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довољна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утврди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информација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чланку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неистинита</w:t>
      </w:r>
      <w:r w:rsidR="004B649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:rsidR="004B6497" w:rsidRPr="00A52D0B" w:rsidRDefault="004B6497" w:rsidP="0048595D">
      <w:pPr>
        <w:spacing w:after="0" w:line="240" w:lineRule="auto"/>
        <w:ind w:right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>Одлука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Уставног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суда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Босне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и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Херцеговине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,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>број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 xml:space="preserve"> </w:t>
      </w:r>
      <w:r w:rsidR="0048595D" w:rsidRPr="00A52D0B">
        <w:rPr>
          <w:rFonts w:ascii="Times New Roman" w:hAnsi="Times New Roman" w:cs="Times New Roman"/>
          <w:i/>
          <w:sz w:val="24"/>
          <w:szCs w:val="24"/>
        </w:rPr>
        <w:t>АП</w:t>
      </w:r>
      <w:r w:rsidRPr="00A52D0B">
        <w:rPr>
          <w:rFonts w:ascii="Times New Roman" w:hAnsi="Times New Roman" w:cs="Times New Roman"/>
          <w:i/>
          <w:sz w:val="24"/>
          <w:szCs w:val="24"/>
        </w:rPr>
        <w:t>-3971/</w:t>
      </w:r>
      <w:proofErr w:type="gramStart"/>
      <w:r w:rsidRPr="00A52D0B">
        <w:rPr>
          <w:rFonts w:ascii="Times New Roman" w:hAnsi="Times New Roman" w:cs="Times New Roman"/>
          <w:i/>
          <w:sz w:val="24"/>
          <w:szCs w:val="24"/>
        </w:rPr>
        <w:t xml:space="preserve">18  </w:t>
      </w:r>
      <w:r w:rsidR="0048595D" w:rsidRPr="00A52D0B">
        <w:rPr>
          <w:rFonts w:ascii="Times New Roman" w:hAnsi="Times New Roman" w:cs="Times New Roman"/>
          <w:i/>
          <w:sz w:val="24"/>
          <w:szCs w:val="24"/>
        </w:rPr>
        <w:t>од</w:t>
      </w:r>
      <w:proofErr w:type="gramEnd"/>
      <w:r w:rsidRPr="00A52D0B">
        <w:rPr>
          <w:rFonts w:ascii="Times New Roman" w:hAnsi="Times New Roman" w:cs="Times New Roman"/>
          <w:i/>
          <w:sz w:val="24"/>
          <w:szCs w:val="24"/>
        </w:rPr>
        <w:t xml:space="preserve"> 20. </w:t>
      </w:r>
      <w:r w:rsidR="0048595D" w:rsidRPr="00A52D0B">
        <w:rPr>
          <w:rFonts w:ascii="Times New Roman" w:hAnsi="Times New Roman" w:cs="Times New Roman"/>
          <w:i/>
          <w:sz w:val="24"/>
          <w:szCs w:val="24"/>
        </w:rPr>
        <w:t>маја</w:t>
      </w:r>
      <w:r w:rsidRPr="00A52D0B">
        <w:rPr>
          <w:rFonts w:ascii="Times New Roman" w:hAnsi="Times New Roman" w:cs="Times New Roman"/>
          <w:i/>
          <w:sz w:val="24"/>
          <w:szCs w:val="24"/>
        </w:rPr>
        <w:t xml:space="preserve"> 2020. </w:t>
      </w:r>
      <w:r w:rsidR="0048595D" w:rsidRPr="00A52D0B">
        <w:rPr>
          <w:rFonts w:ascii="Times New Roman" w:hAnsi="Times New Roman" w:cs="Times New Roman"/>
          <w:i/>
          <w:sz w:val="24"/>
          <w:szCs w:val="24"/>
        </w:rPr>
        <w:t>године</w:t>
      </w:r>
      <w:r w:rsidRPr="00A52D0B">
        <w:rPr>
          <w:rFonts w:ascii="Times New Roman" w:hAnsi="Times New Roman" w:cs="Times New Roman"/>
          <w:i/>
          <w:sz w:val="24"/>
          <w:szCs w:val="24"/>
        </w:rPr>
        <w:t>)</w:t>
      </w:r>
    </w:p>
    <w:p w:rsidR="004B6497" w:rsidRPr="00A52D0B" w:rsidRDefault="004B6497" w:rsidP="0048595D">
      <w:pPr>
        <w:spacing w:after="0" w:line="240" w:lineRule="auto"/>
        <w:ind w:right="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3B47" w:rsidRPr="00A52D0B" w:rsidRDefault="0048595D" w:rsidP="0048595D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МОВ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НУ</w:t>
      </w:r>
    </w:p>
    <w:p w:rsidR="007E2475" w:rsidRPr="00A52D0B" w:rsidRDefault="0048595D" w:rsidP="0048595D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Накнада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трошкова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кривичног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поступка</w:t>
      </w:r>
    </w:p>
    <w:p w:rsidR="00143B47" w:rsidRPr="00A52D0B" w:rsidRDefault="0048595D" w:rsidP="0048595D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Прекршено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имовину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II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/3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)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Босне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Херцеговине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Протокола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број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уз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Европску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конвенцију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заштиту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људских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основних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слобода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када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БиХ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приликом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одлучивања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праву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апеланта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браниоца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службеној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дужности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осумњичених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накнаду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трошкова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захтјев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одбацио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неблаговремен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произвољно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примијенивши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одредбу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186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став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Закона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кривичном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lastRenderedPageBreak/>
        <w:t>поступку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БиХ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којом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јасно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регулисано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рок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подношење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захтјева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погледу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исплате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награде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накнаде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нужних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издатака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тече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шест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мјесеци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дана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достављања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рјешења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обустави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кривичног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поступка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лицу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које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има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право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такав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захтјев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постави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чему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БиХ</w:t>
      </w:r>
      <w:r w:rsidR="000F6F4E"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>ничим</w:t>
      </w:r>
      <w:r w:rsidR="000F6F4E"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>није</w:t>
      </w:r>
      <w:r w:rsidR="000F6F4E"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>оспорио</w:t>
      </w:r>
      <w:r w:rsidR="000F6F4E"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>тврдње</w:t>
      </w:r>
      <w:r w:rsidR="000F6F4E"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>апеланта</w:t>
      </w:r>
      <w:r w:rsidR="000F6F4E"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>да</w:t>
      </w:r>
      <w:r w:rsidR="000F6F4E"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>му</w:t>
      </w:r>
      <w:r w:rsidR="000F6F4E"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>наредба</w:t>
      </w:r>
      <w:r w:rsidR="000F6F4E"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>о</w:t>
      </w:r>
      <w:r w:rsidR="000F6F4E"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>обустави</w:t>
      </w:r>
      <w:r w:rsidR="000F6F4E"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>истраге</w:t>
      </w:r>
      <w:r w:rsidR="000F6F4E"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>против</w:t>
      </w:r>
      <w:r w:rsidR="000F6F4E"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>осумњичених</w:t>
      </w:r>
      <w:r w:rsidR="000F6F4E"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>није</w:t>
      </w:r>
      <w:r w:rsidR="000F6F4E"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color w:val="1F1A17"/>
          <w:sz w:val="24"/>
          <w:szCs w:val="24"/>
          <w:lang w:val="bs-Latn-BA"/>
        </w:rPr>
        <w:t>достављена</w:t>
      </w:r>
      <w:r w:rsidR="000F6F4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:rsidR="00143B47" w:rsidRPr="00A52D0B" w:rsidRDefault="00916CB0" w:rsidP="0048595D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образложења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:</w:t>
      </w:r>
    </w:p>
    <w:p w:rsidR="007E2475" w:rsidRPr="00A52D0B" w:rsidRDefault="0048595D" w:rsidP="0048595D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запажа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БиХ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своје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одлуке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којим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апелантов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захтјев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накнаду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трошкова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кривичног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одбацио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поднесен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неблаговремено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образложио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„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тумачењем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улоге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браниоца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кривичном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односом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брањеником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произлази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садржаја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појма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формалне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одбране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уредно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обављање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дужности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браниоца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огледа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контактирању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осумњиченим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праћењу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рокова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присуствовању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радњама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.“. </w:t>
      </w:r>
    </w:p>
    <w:p w:rsidR="00916CB0" w:rsidRPr="00A52D0B" w:rsidRDefault="0048595D" w:rsidP="0048595D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погледу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апелантових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навода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БиХ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смислу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цитиране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одредбе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Закона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кривичном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поступку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БиХ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(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Службени гласник БиХ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бр. 3/03, 32/03, 36/03, 26/04, 63/04, 13/05, 48/05, 46/06, 76/06, 29/07, 32/07, 53/07, 76/07, 15/08, 58/08, 12/09, 16/09, 93/09, 72/13, 49/17, 42/18 и 65/18)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оцијенио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чињеницу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бранилац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раније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осумњичених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обавијештен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обустави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истраге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јер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примио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одлуке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обустављању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кривичног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запажа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бранилац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раније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осумњиченог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proofErr w:type="gramStart"/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постављен</w:t>
      </w:r>
      <w:proofErr w:type="gramEnd"/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рјешењем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тог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15.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децембра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2014.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осумњиченог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рјешењем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27.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маја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2010.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сматра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апелантово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буде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обавијештен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обустављању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истраге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заправо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он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једино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овлаштено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лице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истицање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захтјева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прими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награду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извршени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рад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надокнаду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трошкова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насталих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вези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радом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кривичном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осумњичени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таквим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околностима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неспорно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дакле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смислу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члана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186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став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вези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185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189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Закона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кривичном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поступку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БиХ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чланом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31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став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3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Закона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адвокатури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Федерације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Босне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Херцеговине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(„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Службене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новине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Федерације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Босне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Херцеговине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“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25/02, 40/02, 29/03, 18/05, 68/05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42/11),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„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лице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има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постави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такав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захтјев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“ (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исплату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трошкова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)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стога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било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неопходно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доставити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наведену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наредбу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тог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момента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рачунати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ли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захтјев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поднесен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„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најкасније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року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шест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мјесеци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дана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достављања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правоснажне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пресуде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или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обустави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кривичног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“. </w:t>
      </w:r>
    </w:p>
    <w:p w:rsidR="00143B47" w:rsidRPr="00A52D0B" w:rsidRDefault="0048595D" w:rsidP="0048595D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тим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вези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подсјећа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одредбом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члана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171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став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4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прописано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: „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Ако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оптужени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има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браниоца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оптужница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све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одлуке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чијег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достављања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тече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рок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жалбу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жалба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противне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странке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доставља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ради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одговара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доставиће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браниоцу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оптуженом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одредбама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члана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170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овог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закона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…“, 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достава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писмена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врши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складу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чланом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172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став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цитираног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закона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мајући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виду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цитиране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одредбе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закона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установио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рок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подношење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захтјева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накнаду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трошкова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кривичног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односу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требало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тече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дана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када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њему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достављена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наредба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обустави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истраге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браниоцу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постављеном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службеној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дужности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раније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осумњичених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околностима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предметних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случајева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никад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достављана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),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дана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достављања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наредбе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осумњиченим</w:t>
      </w:r>
      <w:r w:rsidR="00143B47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:rsidR="000F6F4E" w:rsidRPr="00A52D0B" w:rsidRDefault="00143B47" w:rsidP="0048595D">
      <w:pPr>
        <w:spacing w:after="0" w:line="240" w:lineRule="auto"/>
        <w:ind w:right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>Одлука</w:t>
      </w:r>
      <w:r w:rsidR="000F6F4E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Уставног</w:t>
      </w:r>
      <w:r w:rsidR="007E2475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суда</w:t>
      </w:r>
      <w:r w:rsidR="007E2475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Босне</w:t>
      </w:r>
      <w:r w:rsidR="007E2475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и</w:t>
      </w:r>
      <w:r w:rsidR="007E2475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Херцеговине</w:t>
      </w:r>
      <w:r w:rsidR="007E2475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,</w:t>
      </w:r>
      <w:r w:rsidR="007E2475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>број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>АП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="000F6F4E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 xml:space="preserve">5053/18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>од</w:t>
      </w:r>
      <w:r w:rsidR="000F6F4E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 xml:space="preserve"> 4.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>јуна</w:t>
      </w:r>
      <w:r w:rsidR="000F6F4E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 xml:space="preserve"> 2020.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>године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8C201E" w:rsidRPr="00A52D0B" w:rsidRDefault="008C201E" w:rsidP="0048595D">
      <w:pPr>
        <w:spacing w:after="0" w:line="240" w:lineRule="auto"/>
        <w:ind w:right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C201E" w:rsidRPr="00A52D0B" w:rsidRDefault="0048595D" w:rsidP="00916CB0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ПРАВО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СЛОБОДУ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КРЕТАЊА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ПРЕБ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ВАЛ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ШТА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ЗАБРАНА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ЗЛОУПОТРЕБЕ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ПРАВА</w:t>
      </w:r>
    </w:p>
    <w:p w:rsidR="008C201E" w:rsidRPr="00A52D0B" w:rsidRDefault="0048595D" w:rsidP="0048595D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повријеђено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право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слободу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кретања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пребивалишта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620B36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II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/3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)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Босне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Херцеговине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члана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Протокола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број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4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уз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Европску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конвенцију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за 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lastRenderedPageBreak/>
        <w:t xml:space="preserve">заштиту људских права и основних слобода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ситуацији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када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оспорена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рјешења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утемељена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релевантним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одредбама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</w:rPr>
        <w:t>акона о кривичном поступку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јасна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образложена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када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навео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постојање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основане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сумње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произилази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прикупљених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доказа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дао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јасне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разлоге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неопходност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изрицања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мјера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забране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када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поступку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контроле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изречених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мјера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забране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утврдио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даље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постоје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околности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оправдавају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њихово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изрицање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 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Такође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нема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кршења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члана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17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конвенције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 заштиту људских права и основних слобода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ситуацији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када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апелантица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осим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паушалног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позивања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кршење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овог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понудила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аргументе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доказе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могли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оправдати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тврдњу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чињенице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конкретног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предмета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покрећу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питање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према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наведеном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члану</w:t>
      </w:r>
      <w:r w:rsidR="008C201E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 </w:t>
      </w:r>
    </w:p>
    <w:p w:rsidR="009F3C14" w:rsidRPr="00A52D0B" w:rsidRDefault="00916CB0" w:rsidP="0048595D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образложења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:</w:t>
      </w:r>
    </w:p>
    <w:p w:rsidR="009F3C14" w:rsidRPr="00A52D0B" w:rsidRDefault="0048595D" w:rsidP="00916CB0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примјећује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мјере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забране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посљедица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против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води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предмет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почетној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фази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оцијенио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изречене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мјере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неопходне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ради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успјешног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вођења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кривичног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што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образложио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Стога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налази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мјере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одређене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циљем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успјешног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вођења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кривичног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утврђивања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истине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што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сигурно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без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обзира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коначан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резултат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поступка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оправдава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њихову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нужност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демократском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друштву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интересу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јавног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поретка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спречавања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криминала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представљају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претјеран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терет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односу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циљ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њима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жели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постићи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датој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ситуацији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Ово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поготово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што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без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обзира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трајање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мјера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забране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постоји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обавеза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њиховог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преиспитивања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свака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два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мјесеца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чему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ће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редовни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водити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рачуна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цијенити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њихову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даљњу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оправданост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укинути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чим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нађе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</w:rPr>
        <w:t>њих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више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егзистирају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разлози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односно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постоје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околности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због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којих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одређене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:rsidR="009F3C14" w:rsidRPr="00A52D0B" w:rsidRDefault="0048595D" w:rsidP="00EE056C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сматра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јој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оспореним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одлукама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повријеђено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право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члана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17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конвенције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забрана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злоупотребе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).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вези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тим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указује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наведени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конвенције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утемељује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неко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посебно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индивидуално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право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него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предвиђа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правило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тумачења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чији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циљ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заштита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идеје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као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циља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саме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конвенције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види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Одлука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број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657/09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априла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2011.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године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доступна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w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еб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-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страници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Уставног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9F3C14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www.</w:t>
      </w:r>
      <w:r w:rsidR="00916CB0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ustavnisud</w:t>
      </w:r>
      <w:r w:rsidR="009F3C14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.</w:t>
      </w:r>
      <w:r w:rsidR="00916CB0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ba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).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Уставни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суд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сматра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апелантица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осим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паушалног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позивања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кршење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члана</w:t>
      </w:r>
      <w:r w:rsidR="00916CB0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17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Европске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конвенције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није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понудила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аргументе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доказе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који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би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могли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оправдати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тврдњу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чињенице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конкретног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предмета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покрећу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питање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према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наведеном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због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чега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су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наводи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изнесени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том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правцу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у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ц</w:t>
      </w:r>
      <w:r w:rsidR="00EE056C" w:rsidRPr="00A52D0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јелости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>неосновани</w:t>
      </w:r>
      <w:r w:rsidR="009F3C14" w:rsidRPr="00A52D0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 </w:t>
      </w:r>
    </w:p>
    <w:p w:rsidR="009F3C14" w:rsidRPr="00A52D0B" w:rsidRDefault="009F3C14" w:rsidP="0048595D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>Одлука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Уставног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суда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Босне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и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Херцеговине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, </w:t>
      </w:r>
      <w:r w:rsidR="0048595D"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>број</w:t>
      </w:r>
      <w:r w:rsidRPr="00A52D0B"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  <w:t xml:space="preserve">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АП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-34/20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од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8.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априла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2020. </w:t>
      </w:r>
      <w:r w:rsidR="0048595D"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године</w:t>
      </w:r>
      <w:r w:rsidRPr="00A52D0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)</w:t>
      </w:r>
    </w:p>
    <w:p w:rsidR="009F3C14" w:rsidRPr="00A52D0B" w:rsidRDefault="009F3C14" w:rsidP="0048595D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0F6F4E" w:rsidRPr="00A52D0B" w:rsidRDefault="000F6F4E" w:rsidP="00485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BA" w:eastAsia="sr-Latn-CS"/>
        </w:rPr>
      </w:pPr>
    </w:p>
    <w:sectPr w:rsidR="000F6F4E" w:rsidRPr="00A52D0B" w:rsidSect="00F36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0216"/>
    <w:multiLevelType w:val="hybridMultilevel"/>
    <w:tmpl w:val="73423AA2"/>
    <w:lvl w:ilvl="0" w:tplc="C366CE1A">
      <w:start w:val="1"/>
      <w:numFmt w:val="bullet"/>
      <w:lvlText w:val="•"/>
      <w:lvlJc w:val="left"/>
      <w:pPr>
        <w:ind w:left="2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4C4E9E7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E8C2FE0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496ABFC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59FC90E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3A56424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4DC8723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D3748C3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DCA590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4E"/>
    <w:rsid w:val="00001DAF"/>
    <w:rsid w:val="00057A68"/>
    <w:rsid w:val="000B4EF2"/>
    <w:rsid w:val="000F6F4E"/>
    <w:rsid w:val="00142C1A"/>
    <w:rsid w:val="00143B47"/>
    <w:rsid w:val="00182CAC"/>
    <w:rsid w:val="001B7403"/>
    <w:rsid w:val="001C1C99"/>
    <w:rsid w:val="001E09AA"/>
    <w:rsid w:val="00222BAE"/>
    <w:rsid w:val="00253CE9"/>
    <w:rsid w:val="0026305F"/>
    <w:rsid w:val="00273314"/>
    <w:rsid w:val="002A2D7C"/>
    <w:rsid w:val="002A4FA5"/>
    <w:rsid w:val="002D43F0"/>
    <w:rsid w:val="00322F91"/>
    <w:rsid w:val="003D71A8"/>
    <w:rsid w:val="003E3887"/>
    <w:rsid w:val="00407C6A"/>
    <w:rsid w:val="0048595D"/>
    <w:rsid w:val="004872E0"/>
    <w:rsid w:val="004B6497"/>
    <w:rsid w:val="00604FAD"/>
    <w:rsid w:val="0061287A"/>
    <w:rsid w:val="00620B36"/>
    <w:rsid w:val="00645B1E"/>
    <w:rsid w:val="00672ED4"/>
    <w:rsid w:val="00693E98"/>
    <w:rsid w:val="00694580"/>
    <w:rsid w:val="006B2AAD"/>
    <w:rsid w:val="006E1E21"/>
    <w:rsid w:val="006E4D64"/>
    <w:rsid w:val="006F001F"/>
    <w:rsid w:val="00797F2D"/>
    <w:rsid w:val="007E2475"/>
    <w:rsid w:val="008C201E"/>
    <w:rsid w:val="008E79AA"/>
    <w:rsid w:val="00916CB0"/>
    <w:rsid w:val="00982F60"/>
    <w:rsid w:val="009C2D3C"/>
    <w:rsid w:val="009C6688"/>
    <w:rsid w:val="009F3C14"/>
    <w:rsid w:val="00A52D0B"/>
    <w:rsid w:val="00A70D56"/>
    <w:rsid w:val="00A934C4"/>
    <w:rsid w:val="00AF4479"/>
    <w:rsid w:val="00B422DC"/>
    <w:rsid w:val="00C12DBB"/>
    <w:rsid w:val="00CC4D41"/>
    <w:rsid w:val="00D63EC5"/>
    <w:rsid w:val="00DE3F40"/>
    <w:rsid w:val="00E715C0"/>
    <w:rsid w:val="00EE056C"/>
    <w:rsid w:val="00F00623"/>
    <w:rsid w:val="00F36147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4403</Words>
  <Characters>25101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Vukan</cp:lastModifiedBy>
  <cp:revision>2</cp:revision>
  <dcterms:created xsi:type="dcterms:W3CDTF">2020-11-18T11:25:00Z</dcterms:created>
  <dcterms:modified xsi:type="dcterms:W3CDTF">2020-11-18T11:25:00Z</dcterms:modified>
</cp:coreProperties>
</file>